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3AB3D" w14:textId="77777777" w:rsidR="009719CC" w:rsidRPr="009719CC" w:rsidRDefault="009719CC" w:rsidP="009719CC">
      <w:pPr>
        <w:spacing w:after="30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pt-BR"/>
        </w:rPr>
      </w:pPr>
      <w:proofErr w:type="spellStart"/>
      <w:r w:rsidRPr="009719CC"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pt-BR"/>
        </w:rPr>
        <w:t>Coronavírus</w:t>
      </w:r>
      <w:proofErr w:type="spellEnd"/>
      <w:r w:rsidRPr="009719CC">
        <w:rPr>
          <w:rFonts w:ascii="Times New Roman" w:eastAsia="Times New Roman" w:hAnsi="Times New Roman" w:cs="Times New Roman"/>
          <w:b/>
          <w:bCs/>
          <w:color w:val="000000"/>
          <w:kern w:val="36"/>
          <w:sz w:val="78"/>
          <w:szCs w:val="78"/>
          <w:lang w:eastAsia="pt-BR"/>
        </w:rPr>
        <w:t>: iniciativa oferece atendimento online para vítimas de violência doméstica durante período de isolamento domiciliar</w:t>
      </w:r>
    </w:p>
    <w:p w14:paraId="221D0686" w14:textId="77777777" w:rsidR="009719CC" w:rsidRPr="009719CC" w:rsidRDefault="009719CC" w:rsidP="009719CC">
      <w:pPr>
        <w:spacing w:line="330" w:lineRule="atLeast"/>
        <w:rPr>
          <w:rFonts w:ascii="Times New Roman" w:eastAsia="Times New Roman" w:hAnsi="Times New Roman" w:cs="Times New Roman"/>
          <w:color w:val="414142"/>
          <w:sz w:val="26"/>
          <w:szCs w:val="26"/>
          <w:lang w:eastAsia="pt-BR"/>
        </w:rPr>
      </w:pPr>
      <w:r w:rsidRPr="009719CC">
        <w:rPr>
          <w:rFonts w:ascii="Times New Roman" w:eastAsia="Times New Roman" w:hAnsi="Times New Roman" w:cs="Times New Roman"/>
          <w:color w:val="414142"/>
          <w:sz w:val="26"/>
          <w:szCs w:val="26"/>
          <w:lang w:eastAsia="pt-BR"/>
        </w:rPr>
        <w:t>Força-tarefa 'Justiceiras' reúne voluntárias nas áreas de Direito, Psicologia e Assistência Social para orientar à distância mulheres que precisem de ajuda durante a pandemia de Covid-19</w:t>
      </w:r>
    </w:p>
    <w:p w14:paraId="4E900178" w14:textId="77777777" w:rsidR="009719CC" w:rsidRPr="009719CC" w:rsidRDefault="009719CC" w:rsidP="009719CC">
      <w:pPr>
        <w:spacing w:after="75" w:line="180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proofErr w:type="spellStart"/>
      <w:r w:rsidRPr="009719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Raphaela</w:t>
      </w:r>
      <w:proofErr w:type="spellEnd"/>
      <w:r w:rsidRPr="009719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Ramos</w:t>
      </w:r>
    </w:p>
    <w:p w14:paraId="05953AAE" w14:textId="77777777" w:rsidR="009719CC" w:rsidRPr="009719CC" w:rsidRDefault="009719CC" w:rsidP="009719CC">
      <w:pPr>
        <w:spacing w:line="180" w:lineRule="atLeast"/>
        <w:rPr>
          <w:rFonts w:ascii="Times New Roman" w:eastAsia="Times New Roman" w:hAnsi="Times New Roman" w:cs="Times New Roman"/>
          <w:color w:val="6D6F71"/>
          <w:sz w:val="18"/>
          <w:szCs w:val="18"/>
          <w:lang w:eastAsia="pt-BR"/>
        </w:rPr>
      </w:pPr>
      <w:r w:rsidRPr="009719CC">
        <w:rPr>
          <w:rFonts w:ascii="Times New Roman" w:eastAsia="Times New Roman" w:hAnsi="Times New Roman" w:cs="Times New Roman"/>
          <w:color w:val="6D6F71"/>
          <w:sz w:val="18"/>
          <w:szCs w:val="18"/>
          <w:lang w:eastAsia="pt-BR"/>
        </w:rPr>
        <w:t>17/04/2020 - 06:00</w:t>
      </w:r>
    </w:p>
    <w:p w14:paraId="48F8CFC5" w14:textId="1FEB9B81" w:rsidR="009719CC" w:rsidRPr="009719CC" w:rsidRDefault="009719CC" w:rsidP="0097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9C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9FE6887" wp14:editId="4D9673F7">
            <wp:extent cx="5400040" cy="3242310"/>
            <wp:effectExtent l="0" t="0" r="0" b="0"/>
            <wp:docPr id="2" name="Imagem 2" descr="&quot;Na quarentena fique em casa, mas saia da violência doméstica&quot;. Projeto Justiceiras oferece apoio a mulheres vítimas de agressões durante isolamento domiciliar Foto: Fábio Rossi/Agência O Gl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Na quarentena fique em casa, mas saia da violência doméstica&quot;. Projeto Justiceiras oferece apoio a mulheres vítimas de agressões durante isolamento domiciliar Foto: Fábio Rossi/Agência O Glob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9CC">
        <w:rPr>
          <w:rFonts w:ascii="Times New Roman" w:eastAsia="Times New Roman" w:hAnsi="Times New Roman" w:cs="Times New Roman"/>
          <w:sz w:val="24"/>
          <w:szCs w:val="24"/>
          <w:lang w:eastAsia="pt-BR"/>
        </w:rPr>
        <w:t>"Na quarentena fique em casa, mas saia da violência doméstica". Projeto Justiceiras oferece apoio a mulheres vítimas de agressões durante isolamento domiciliar Foto: Fábio Rossi/Agência O Globo</w:t>
      </w:r>
    </w:p>
    <w:p w14:paraId="0C479901" w14:textId="77777777" w:rsidR="009719CC" w:rsidRPr="009719CC" w:rsidRDefault="009719CC" w:rsidP="009719CC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pt-BR"/>
        </w:rPr>
      </w:pPr>
      <w:hyperlink r:id="rId5" w:anchor="newsletterLink" w:history="1">
        <w:r w:rsidRPr="009719CC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pt-BR"/>
          </w:rPr>
          <w:t>Newsletters</w:t>
        </w:r>
      </w:hyperlink>
    </w:p>
    <w:p w14:paraId="31C56613" w14:textId="77777777" w:rsidR="009719CC" w:rsidRPr="009719CC" w:rsidRDefault="009719CC" w:rsidP="009719CC">
      <w:pPr>
        <w:shd w:val="clear" w:color="auto" w:fill="FFFFFF"/>
        <w:spacing w:line="135" w:lineRule="atLeast"/>
        <w:jc w:val="right"/>
        <w:rPr>
          <w:rFonts w:ascii="Helvetica" w:eastAsia="Times New Roman" w:hAnsi="Helvetica" w:cs="Helvetica"/>
          <w:color w:val="6D6F71"/>
          <w:sz w:val="14"/>
          <w:szCs w:val="14"/>
          <w:lang w:eastAsia="pt-BR"/>
        </w:rPr>
      </w:pPr>
      <w:hyperlink r:id="rId6" w:tgtFrame="_blank" w:history="1">
        <w:r w:rsidRPr="009719CC">
          <w:rPr>
            <w:rFonts w:ascii="Helvetica" w:eastAsia="Times New Roman" w:hAnsi="Helvetica" w:cs="Helvetica"/>
            <w:color w:val="0000FF"/>
            <w:sz w:val="14"/>
            <w:szCs w:val="14"/>
            <w:u w:val="single"/>
            <w:lang w:eastAsia="pt-BR"/>
          </w:rPr>
          <w:t>PUBLICIDADE</w:t>
        </w:r>
      </w:hyperlink>
    </w:p>
    <w:p w14:paraId="7CE9AEE8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lastRenderedPageBreak/>
        <w:t>O </w:t>
      </w: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isolamento domiciliar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 é uma das principais medidas de prevenção para conter o </w:t>
      </w:r>
      <w:hyperlink r:id="rId7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 xml:space="preserve">avanço do </w:t>
        </w:r>
        <w:proofErr w:type="spellStart"/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coronavírus</w:t>
        </w:r>
        <w:proofErr w:type="spellEnd"/>
      </w:hyperlink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. No entanto, ficar em casa nem sempre significa estar em segurança. A </w:t>
      </w: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violência doméstica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, que já era um grande problema, </w:t>
      </w:r>
      <w:hyperlink r:id="rId8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tem se agravado</w:t>
        </w:r>
      </w:hyperlink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 pelo mundo durante a pandemia. Com o objetivo de proteger mulheres que estão em risco nesse momento, os institutos Justiça de Saia, Bem Querer Mulher e Nelson </w:t>
      </w:r>
      <w:proofErr w:type="spellStart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Wilians</w:t>
      </w:r>
      <w:proofErr w:type="spellEnd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 se uniram para criar a força-tarefa </w:t>
      </w: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Justiceiras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.</w:t>
      </w:r>
    </w:p>
    <w:p w14:paraId="2BE7E97A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O projeto reúne voluntárias para oferecer orientação jurídica, psicológica e assistência social gratuitas às vítimas de violência em todo o Brasil. Também fazem parte da iniciativa mulheres que querem compartilhar suas experiências de vida e promover o acolhimento. Tudo à distância, por </w:t>
      </w:r>
      <w:proofErr w:type="spellStart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whatsapp</w:t>
      </w:r>
      <w:proofErr w:type="spellEnd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 ou telefone. "Na quarentena, fique em casa, mas saia da violência doméstica", defende o movimento.</w:t>
      </w:r>
    </w:p>
    <w:p w14:paraId="7AF4B613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Violência doméstica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: </w:t>
      </w:r>
      <w:hyperlink r:id="rId9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cinco dicas para ajudar uma vítima durante a quarentena</w:t>
        </w:r>
      </w:hyperlink>
    </w:p>
    <w:p w14:paraId="18F9DF0E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A promotora de Justiça do Ministério Público do estado de São Paulo </w:t>
      </w: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 xml:space="preserve">Gabriela </w:t>
      </w:r>
      <w:proofErr w:type="spellStart"/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Manssur</w:t>
      </w:r>
      <w:proofErr w:type="spellEnd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, responsável pelo Instituto Justiça de Saia, explica que o projeto Justiceiras nasceu da união dos esforços das organizações parceiras, que tiveram a sensibilidade de entender, com base nas experiências de outros países, que </w:t>
      </w:r>
      <w:hyperlink r:id="rId10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a violência na quarentena</w:t>
        </w:r>
      </w:hyperlink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 iria ter um aumento considerável também no Brasil.</w:t>
      </w:r>
    </w:p>
    <w:p w14:paraId="44EEE225" w14:textId="32D71795" w:rsidR="009719CC" w:rsidRPr="009719CC" w:rsidRDefault="009719CC" w:rsidP="009719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9719CC">
        <w:rPr>
          <w:rFonts w:ascii="Helvetica" w:eastAsia="Times New Roman" w:hAnsi="Helvetica" w:cs="Helvetica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 wp14:anchorId="7FFCC161" wp14:editId="0CA50C57">
            <wp:extent cx="4381500" cy="4381500"/>
            <wp:effectExtent l="0" t="0" r="0" b="0"/>
            <wp:docPr id="1" name="Imagem 1" descr="Gabriela Manssur é promotora de Justiça do estado de São Paulo, idealizadora do Instituto Justiça de Saia e do Projeto Justiceiras Foto: Arquivo Pess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briela Manssur é promotora de Justiça do estado de São Paulo, idealizadora do Instituto Justiça de Saia e do Projeto Justiceiras Foto: Arquivo Pesso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9CC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Gabriela </w:t>
      </w:r>
      <w:proofErr w:type="spellStart"/>
      <w:r w:rsidRPr="009719CC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Manssur</w:t>
      </w:r>
      <w:proofErr w:type="spellEnd"/>
      <w:r w:rsidRPr="009719CC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é promotora de Justiça do estado de São Paulo, idealizadora do Instituto Justiça de Saia e do Projeto Justiceiras Foto: Arquivo Pessoal</w:t>
      </w:r>
    </w:p>
    <w:p w14:paraId="1B6678EA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— O confinamento não é a causa da violência contra a mulher, mas intensifica essas situações. O aumento de convivência pode fazer, por exemplo, crescer o controle, a posse e a humilhação. Muitas vezes, é quando a agressão física acontece pela primeira vez. Mulheres que não percebiam que viviam </w:t>
      </w:r>
      <w:hyperlink r:id="rId12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relacionamentos abusivos</w:t>
        </w:r>
      </w:hyperlink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, porque tinham altos e baixos, passaram a perceber. E as mulheres isoladas muitas vezes não têm para onde ir e acabam permanecendo dentro de casa, vigiadas pelo agressor — explica a promotora.</w:t>
      </w:r>
    </w:p>
    <w:p w14:paraId="453969D2" w14:textId="77777777" w:rsidR="009719CC" w:rsidRPr="009719CC" w:rsidRDefault="009719CC" w:rsidP="009719CC">
      <w:pPr>
        <w:shd w:val="clear" w:color="auto" w:fill="F1F1F2"/>
        <w:spacing w:line="135" w:lineRule="atLeast"/>
        <w:jc w:val="right"/>
        <w:rPr>
          <w:rFonts w:ascii="Helvetica" w:eastAsia="Times New Roman" w:hAnsi="Helvetica" w:cs="Helvetica"/>
          <w:color w:val="6D6F71"/>
          <w:sz w:val="14"/>
          <w:szCs w:val="14"/>
          <w:lang w:eastAsia="pt-BR"/>
        </w:rPr>
      </w:pPr>
      <w:hyperlink r:id="rId13" w:tgtFrame="_blank" w:history="1">
        <w:r w:rsidRPr="009719CC">
          <w:rPr>
            <w:rFonts w:ascii="Helvetica" w:eastAsia="Times New Roman" w:hAnsi="Helvetica" w:cs="Helvetica"/>
            <w:color w:val="0000FF"/>
            <w:sz w:val="14"/>
            <w:szCs w:val="14"/>
            <w:u w:val="single"/>
            <w:lang w:eastAsia="pt-BR"/>
          </w:rPr>
          <w:t>PUBLICIDADE</w:t>
        </w:r>
      </w:hyperlink>
    </w:p>
    <w:p w14:paraId="469D7BB3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lastRenderedPageBreak/>
        <w:t xml:space="preserve">Para solicitar ajuda ao projeto, mulheres que estejam passando por uma situação de violência devem enviar uma mensagem para o número de </w:t>
      </w:r>
      <w:proofErr w:type="spellStart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whatsapp</w:t>
      </w:r>
      <w:proofErr w:type="spellEnd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: </w:t>
      </w: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(11) 99639-1212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. A partir desse primeiro contato, elas preenchem um formulário em que identificam o apoio que procuram e, em </w:t>
      </w:r>
      <w:proofErr w:type="spellStart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seguida,e</w:t>
      </w:r>
      <w:proofErr w:type="spellEnd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 são encaminhadas para uma voluntária especializada. Caso essa mulher precise de outros tipos de atendimento, ela será encaminhada da forma adequada.</w:t>
      </w:r>
    </w:p>
    <w:p w14:paraId="229F56C6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— Dessa forma, formamos uma grande rede de apoio para essa mulher passar por todos os atendimentos multidisciplinares. O objetivo é sanar as dúvidas, ter uma orientação psicológica e o acolhimento entre mulheres que já passaram pela situação e querem dividir essa experiência e acolhê-las — afirma Gabriela </w:t>
      </w:r>
      <w:proofErr w:type="spellStart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Manssur</w:t>
      </w:r>
      <w:proofErr w:type="spellEnd"/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.</w:t>
      </w:r>
    </w:p>
    <w:p w14:paraId="55D0AE1D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proofErr w:type="spellStart"/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Coronavírus</w:t>
      </w:r>
      <w:proofErr w:type="spellEnd"/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: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  </w:t>
      </w:r>
      <w:hyperlink r:id="rId14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pandemia impacta as mulheres de forma diferente, e isso precisa ser levado em conta</w:t>
        </w:r>
      </w:hyperlink>
    </w:p>
    <w:p w14:paraId="41B4739D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Até o momento, já são mais de 900 voluntárias inscritas e cerca de 150 pedidos de ajuda encaminhados. O projeto também conta com líderes em cada área, que orientam as novas voluntárias, e lideranças regionais, que fornecem um panorama dos serviços que estão à disposição em cada local.</w:t>
      </w:r>
    </w:p>
    <w:p w14:paraId="42C42926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 xml:space="preserve">Quem quiser se candidatar para o trabalho voluntário deve preencher um formulário, disponível nas redes sociais do projeto. Para as advogadas, médicas, psicólogas e assistentes sociais, é exigido que comprovem a inscrição no seu órgão de fiscalização da 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lastRenderedPageBreak/>
        <w:t>profissão. Mulheres que não estiverem dentro dessas capacidades técnicas podem fazer parte da rede de apoio e acolhimento.</w:t>
      </w:r>
    </w:p>
    <w:p w14:paraId="7A6B6BD8" w14:textId="77777777" w:rsidR="009719CC" w:rsidRPr="009719CC" w:rsidRDefault="009719CC" w:rsidP="009719CC">
      <w:pPr>
        <w:shd w:val="clear" w:color="auto" w:fill="F1F1F2"/>
        <w:spacing w:line="135" w:lineRule="atLeast"/>
        <w:jc w:val="right"/>
        <w:rPr>
          <w:rFonts w:ascii="Helvetica" w:eastAsia="Times New Roman" w:hAnsi="Helvetica" w:cs="Helvetica"/>
          <w:color w:val="6D6F71"/>
          <w:sz w:val="14"/>
          <w:szCs w:val="14"/>
          <w:lang w:eastAsia="pt-BR"/>
        </w:rPr>
      </w:pPr>
      <w:hyperlink r:id="rId15" w:tgtFrame="_blank" w:history="1">
        <w:r w:rsidRPr="009719CC">
          <w:rPr>
            <w:rFonts w:ascii="Helvetica" w:eastAsia="Times New Roman" w:hAnsi="Helvetica" w:cs="Helvetica"/>
            <w:color w:val="0000FF"/>
            <w:sz w:val="14"/>
            <w:szCs w:val="14"/>
            <w:u w:val="single"/>
            <w:lang w:eastAsia="pt-BR"/>
          </w:rPr>
          <w:t>PUBLICIDADE</w:t>
        </w:r>
      </w:hyperlink>
    </w:p>
    <w:p w14:paraId="061543E5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A corretora de seguros </w:t>
      </w: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Thais Serpa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, de 37 anos, é uma das "justiceiras" que atuam nessa área. Ela também já foi vítima de violência, e buscou o apoio do projeto Justiça de Saia, onde depois iniciou o trabalho voluntário, que realiza desde 2017. Com o início do novo projeto Justiceiras, Thais se inscreveu para colaborar e "mostrar que a violência contra a mulher tem sim saída".</w:t>
      </w:r>
    </w:p>
    <w:p w14:paraId="78DA5692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— Quando vi a dificuldade que era para </w:t>
      </w:r>
      <w:hyperlink r:id="rId16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conseguir fazer valer a nossa proteção</w:t>
        </w:r>
      </w:hyperlink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 e a nossa voz como mulheres, entendi que não podia ficar de braços cruzados, uma vez que tive todo o apoio quando precisei e adquiri um certo conhecimento. Eu brinco que sou a amiga voluntária. Escuto, converso, não julgo nem questiono e jamais coloco em dúvida o que a pessoa está me contando. Dou palavras de incentivo, conto minha história e mostro que a situação não é definitiva. Quando precisa, aciono a equipe jurídica e psicológica — ela conta.</w:t>
      </w:r>
    </w:p>
    <w:p w14:paraId="6B380996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b/>
          <w:bCs/>
          <w:color w:val="000000"/>
          <w:sz w:val="29"/>
          <w:szCs w:val="29"/>
          <w:lang w:eastAsia="pt-BR"/>
        </w:rPr>
        <w:t>Conhece o Instagram de Celina?</w:t>
      </w: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  </w:t>
      </w:r>
      <w:hyperlink r:id="rId17" w:tgtFrame="_blank" w:history="1">
        <w:r w:rsidRPr="009719CC">
          <w:rPr>
            <w:rFonts w:ascii="Georgia" w:eastAsia="Times New Roman" w:hAnsi="Georgia" w:cs="Helvetica"/>
            <w:color w:val="3395EA"/>
            <w:sz w:val="29"/>
            <w:szCs w:val="29"/>
            <w:u w:val="single"/>
            <w:lang w:eastAsia="pt-BR"/>
          </w:rPr>
          <w:t>Clique aqui!</w:t>
        </w:r>
      </w:hyperlink>
    </w:p>
    <w:p w14:paraId="5FD4A4B8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Thais explica que as voluntárias recebem uma cartilha sobre como realizar o atendimento, que precisa ser iniciado de forma sutil. Para ela, é importante participar do projeto porque sabe que enquanto está segura em sua casa, nem todas as mulheres se sentem da mesma forma.</w:t>
      </w:r>
    </w:p>
    <w:p w14:paraId="7BC00FF7" w14:textId="77777777" w:rsidR="009719CC" w:rsidRPr="009719CC" w:rsidRDefault="009719CC" w:rsidP="009719CC">
      <w:pPr>
        <w:shd w:val="clear" w:color="auto" w:fill="F1F1F2"/>
        <w:spacing w:line="135" w:lineRule="atLeast"/>
        <w:jc w:val="right"/>
        <w:rPr>
          <w:rFonts w:ascii="Helvetica" w:eastAsia="Times New Roman" w:hAnsi="Helvetica" w:cs="Helvetica"/>
          <w:color w:val="6D6F71"/>
          <w:sz w:val="14"/>
          <w:szCs w:val="14"/>
          <w:lang w:eastAsia="pt-BR"/>
        </w:rPr>
      </w:pPr>
      <w:hyperlink r:id="rId18" w:tgtFrame="_blank" w:history="1">
        <w:r w:rsidRPr="009719CC">
          <w:rPr>
            <w:rFonts w:ascii="Helvetica" w:eastAsia="Times New Roman" w:hAnsi="Helvetica" w:cs="Helvetica"/>
            <w:color w:val="0000FF"/>
            <w:sz w:val="14"/>
            <w:szCs w:val="14"/>
            <w:u w:val="single"/>
            <w:lang w:eastAsia="pt-BR"/>
          </w:rPr>
          <w:t>PUBLICIDADE</w:t>
        </w:r>
      </w:hyperlink>
    </w:p>
    <w:p w14:paraId="123170DE" w14:textId="77777777" w:rsidR="009719CC" w:rsidRPr="009719CC" w:rsidRDefault="009719CC" w:rsidP="009719CC">
      <w:pPr>
        <w:shd w:val="clear" w:color="auto" w:fill="FFFFFF"/>
        <w:spacing w:after="600" w:line="480" w:lineRule="atLeast"/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</w:pPr>
      <w:r w:rsidRPr="009719CC">
        <w:rPr>
          <w:rFonts w:ascii="Georgia" w:eastAsia="Times New Roman" w:hAnsi="Georgia" w:cs="Helvetica"/>
          <w:color w:val="000000"/>
          <w:sz w:val="29"/>
          <w:szCs w:val="29"/>
          <w:lang w:eastAsia="pt-BR"/>
        </w:rPr>
        <w:t>— No isolamento, o agressor se sente mais forte porque sabe que a vítima não vai sair nem ter contato com outras pessoas; vai ser mais difícil que saibam o que está acontecendo. Então as agressões, não só físicas, mas também psicológicas e patrimoniais, se tornam maiores. Para mim é importante que essas mulheres saibam que, mesmo com a barreira do isolamento, elas não precisam passar pela violência. Quero que todas as mulheres se sintam seguras, em qualquer lugar, mas agora principalmente dentro de suas casas. E no que depender de nós ela vai ter todo o apoio para isso acontecer.</w:t>
      </w:r>
    </w:p>
    <w:p w14:paraId="700C1121" w14:textId="77777777" w:rsidR="009719CC" w:rsidRDefault="009719CC"/>
    <w:sectPr w:rsidR="00971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CC"/>
    <w:rsid w:val="009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21F7"/>
  <w15:chartTrackingRefBased/>
  <w15:docId w15:val="{1C995A06-4353-4060-AD6B-46F323A2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1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19C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719CC"/>
    <w:rPr>
      <w:color w:val="0000FF"/>
      <w:u w:val="single"/>
    </w:rPr>
  </w:style>
  <w:style w:type="character" w:customStyle="1" w:styleId="icon-linktext">
    <w:name w:val="icon-link__text"/>
    <w:basedOn w:val="Fontepargpadro"/>
    <w:rsid w:val="009719CC"/>
  </w:style>
  <w:style w:type="paragraph" w:styleId="NormalWeb">
    <w:name w:val="Normal (Web)"/>
    <w:basedOn w:val="Normal"/>
    <w:uiPriority w:val="99"/>
    <w:semiHidden/>
    <w:unhideWhenUsed/>
    <w:rsid w:val="0097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1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070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9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54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2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8281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87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326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582024">
              <w:marLeft w:val="0"/>
              <w:marRight w:val="0"/>
              <w:marTop w:val="0"/>
              <w:marBottom w:val="600"/>
              <w:divBdr>
                <w:top w:val="single" w:sz="6" w:space="11" w:color="DBDDE1"/>
                <w:left w:val="none" w:sz="0" w:space="0" w:color="auto"/>
                <w:bottom w:val="single" w:sz="6" w:space="0" w:color="DBDDE1"/>
                <w:right w:val="none" w:sz="0" w:space="0" w:color="auto"/>
              </w:divBdr>
              <w:divsChild>
                <w:div w:id="5791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96626">
              <w:marLeft w:val="0"/>
              <w:marRight w:val="0"/>
              <w:marTop w:val="0"/>
              <w:marBottom w:val="600"/>
              <w:divBdr>
                <w:top w:val="single" w:sz="6" w:space="11" w:color="DBDDE1"/>
                <w:left w:val="none" w:sz="0" w:space="0" w:color="auto"/>
                <w:bottom w:val="single" w:sz="6" w:space="0" w:color="DBDDE1"/>
                <w:right w:val="none" w:sz="0" w:space="0" w:color="auto"/>
              </w:divBdr>
              <w:divsChild>
                <w:div w:id="20033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8979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209117">
              <w:marLeft w:val="0"/>
              <w:marRight w:val="0"/>
              <w:marTop w:val="0"/>
              <w:marBottom w:val="600"/>
              <w:divBdr>
                <w:top w:val="single" w:sz="6" w:space="11" w:color="DBDDE1"/>
                <w:left w:val="none" w:sz="0" w:space="0" w:color="auto"/>
                <w:bottom w:val="single" w:sz="6" w:space="0" w:color="DBDDE1"/>
                <w:right w:val="none" w:sz="0" w:space="0" w:color="auto"/>
              </w:divBdr>
              <w:divsChild>
                <w:div w:id="2207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66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lobo.globo.com/sociedade/celina/damares-diz-que-denuncias-de-violencia-contra-mulher-aumentaram-9-durante-pandemia-24347077" TargetMode="External"/><Relationship Id="rId13" Type="http://schemas.openxmlformats.org/officeDocument/2006/relationships/hyperlink" Target="https://oglobo.globo.com/anuncie/" TargetMode="External"/><Relationship Id="rId18" Type="http://schemas.openxmlformats.org/officeDocument/2006/relationships/hyperlink" Target="https://oglobo.globo.com/anunc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globo.globo.com/celina/coronavirus-estudo-aponta-os-impactos-da-covid-19-para-as-mulheres-24371090" TargetMode="External"/><Relationship Id="rId12" Type="http://schemas.openxmlformats.org/officeDocument/2006/relationships/hyperlink" Target="https://oglobo.globo.com/celina/por-que-tao-dificil-identificar-um-relacionamento-abusivo-sair-dele-23825281" TargetMode="External"/><Relationship Id="rId17" Type="http://schemas.openxmlformats.org/officeDocument/2006/relationships/hyperlink" Target="https://www.instagram.com/projetoceli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globo.globo.com/sociedade/celina/mulheres-surdas-nao-conseguem-denunciar-violencia-domestica-por-falta-de-interpretes-2359701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globo.globo.com/anuncie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oglobo.globo.com/celina/coronavirus-iniciativa-oferece-atendimento-online-para-vitimas-de-violencia-domestica-durante-periodo-de-isolamento-domiciliar-24375715" TargetMode="External"/><Relationship Id="rId15" Type="http://schemas.openxmlformats.org/officeDocument/2006/relationships/hyperlink" Target="https://oglobo.globo.com/anuncie/" TargetMode="External"/><Relationship Id="rId10" Type="http://schemas.openxmlformats.org/officeDocument/2006/relationships/hyperlink" Target="https://oglobo.globo.com/celina/coronavirus-violencia-contra-mulher-pode-aumentar-durante-quarentena-veja-como-onde-buscar-ajuda-24312392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oglobo.globo.com/celina/coronavirus-cinco-dicas-para-ajudar-uma-vitima-de-violencia-domestica-durante-quarentena-24373333" TargetMode="External"/><Relationship Id="rId14" Type="http://schemas.openxmlformats.org/officeDocument/2006/relationships/hyperlink" Target="https://oglobo.globo.com/celina/coronavirus-pandemia-impacta-as-mulheres-de-forma-diferente-isso-precisa-ser-levado-em-conta-para-enfrentar-crise-2433084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1175</Words>
  <Characters>6350</Characters>
  <Application>Microsoft Office Word</Application>
  <DocSecurity>0</DocSecurity>
  <Lines>52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Terra Villar</dc:creator>
  <cp:keywords/>
  <dc:description/>
  <cp:lastModifiedBy>Luciana Terra Villar</cp:lastModifiedBy>
  <cp:revision>1</cp:revision>
  <dcterms:created xsi:type="dcterms:W3CDTF">2020-04-17T18:23:00Z</dcterms:created>
  <dcterms:modified xsi:type="dcterms:W3CDTF">2020-04-17T18:25:00Z</dcterms:modified>
</cp:coreProperties>
</file>